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092FB" w14:textId="77777777" w:rsidR="00206026" w:rsidRDefault="00206026" w:rsidP="009A2B7E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2433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CADRUL JURIDIC</w:t>
      </w:r>
    </w:p>
    <w:p w14:paraId="51E9A401" w14:textId="77777777" w:rsidR="009A2B7E" w:rsidRPr="00324331" w:rsidRDefault="009A2B7E" w:rsidP="009A2B7E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6937496" w14:textId="4A158083" w:rsidR="00206026" w:rsidRPr="009A2B7E" w:rsidRDefault="00206026" w:rsidP="009A2B7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A2B7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Licenţa se </w:t>
      </w:r>
      <w:r w:rsidR="009A2B7E">
        <w:rPr>
          <w:rFonts w:ascii="Times New Roman" w:eastAsia="Times New Roman" w:hAnsi="Times New Roman" w:cs="Times New Roman"/>
          <w:sz w:val="24"/>
          <w:szCs w:val="24"/>
          <w:lang w:val="ro-RO"/>
        </w:rPr>
        <w:t>eliberează</w:t>
      </w:r>
      <w:r w:rsidRPr="009A2B7E">
        <w:rPr>
          <w:rFonts w:ascii="Times New Roman" w:eastAsia="Times New Roman" w:hAnsi="Times New Roman" w:cs="Times New Roman"/>
          <w:sz w:val="24"/>
          <w:szCs w:val="24"/>
          <w:lang w:val="ro-RO"/>
        </w:rPr>
        <w:t>, se prelungeşte, se suspendă şi se retrage în conformitate cu procedurile şi regulile stabilite de Legea nr. 160</w:t>
      </w:r>
      <w:r w:rsidR="009A2B7E" w:rsidRPr="009A2B7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9A2B7E">
        <w:rPr>
          <w:rFonts w:ascii="Times New Roman" w:eastAsia="Times New Roman" w:hAnsi="Times New Roman" w:cs="Times New Roman"/>
          <w:sz w:val="24"/>
          <w:szCs w:val="24"/>
          <w:lang w:val="ro-RO"/>
        </w:rPr>
        <w:t>2011 privind reglementarea prin autorizare a activităţii de întreprinzător şi Legea nr.</w:t>
      </w:r>
      <w:r w:rsidR="009A2B7E" w:rsidRPr="009A2B7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A2B7E">
        <w:rPr>
          <w:rFonts w:ascii="Times New Roman" w:eastAsia="Times New Roman" w:hAnsi="Times New Roman" w:cs="Times New Roman"/>
          <w:sz w:val="24"/>
          <w:szCs w:val="24"/>
          <w:lang w:val="ro-RO"/>
        </w:rPr>
        <w:t>1456</w:t>
      </w:r>
      <w:r w:rsidR="009A2B7E" w:rsidRPr="009A2B7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9A2B7E">
        <w:rPr>
          <w:rFonts w:ascii="Times New Roman" w:eastAsia="Times New Roman" w:hAnsi="Times New Roman" w:cs="Times New Roman"/>
          <w:sz w:val="24"/>
          <w:szCs w:val="24"/>
          <w:lang w:val="ro-RO"/>
        </w:rPr>
        <w:t>1993 cu privire la activitatea farmaceutică.</w:t>
      </w:r>
      <w:r w:rsidRPr="009A2B7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31EC6A52" w14:textId="77777777" w:rsidR="00206026" w:rsidRPr="00324331" w:rsidRDefault="00206026" w:rsidP="00206026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990B723" w14:textId="77777777" w:rsidR="00D6581A" w:rsidRPr="00206026" w:rsidRDefault="00D6581A">
      <w:pPr>
        <w:rPr>
          <w:lang w:val="ro-RO"/>
        </w:rPr>
      </w:pPr>
    </w:p>
    <w:sectPr w:rsidR="00D6581A" w:rsidRPr="00206026" w:rsidSect="0059473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93"/>
    <w:rsid w:val="00206026"/>
    <w:rsid w:val="00291FD5"/>
    <w:rsid w:val="004942CA"/>
    <w:rsid w:val="0059473E"/>
    <w:rsid w:val="00666A93"/>
    <w:rsid w:val="009A2B7E"/>
    <w:rsid w:val="00CE5793"/>
    <w:rsid w:val="00D6581A"/>
    <w:rsid w:val="00F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7463"/>
  <w15:chartTrackingRefBased/>
  <w15:docId w15:val="{2FE96460-5207-496C-83BB-5F665505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02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Balan</dc:creator>
  <cp:keywords/>
  <dc:description/>
  <cp:lastModifiedBy>Cristina Bogos</cp:lastModifiedBy>
  <cp:revision>4</cp:revision>
  <dcterms:created xsi:type="dcterms:W3CDTF">2024-06-27T09:09:00Z</dcterms:created>
  <dcterms:modified xsi:type="dcterms:W3CDTF">2024-09-27T08:42:00Z</dcterms:modified>
</cp:coreProperties>
</file>